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B952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6607EC" wp14:editId="2C4ADB3A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489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0819C5D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FC77BA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2E0B35B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14D682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11A25015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AE6F5EA" w14:textId="5727E9FA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  <w:r w:rsidR="004C47AA">
        <w:rPr>
          <w:rFonts w:ascii="Times New Roman" w:hAnsi="Times New Roman"/>
          <w:b/>
          <w:sz w:val="28"/>
          <w:szCs w:val="28"/>
        </w:rPr>
        <w:t>проект</w:t>
      </w:r>
    </w:p>
    <w:p w14:paraId="2974D2E1" w14:textId="0A4D60CA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7E439B" w:rsidRPr="007E439B">
        <w:rPr>
          <w:rFonts w:ascii="Times New Roman" w:hAnsi="Times New Roman"/>
          <w:sz w:val="28"/>
          <w:szCs w:val="28"/>
        </w:rPr>
        <w:t>___</w:t>
      </w:r>
      <w:r w:rsidRPr="00BA6D15">
        <w:rPr>
          <w:rFonts w:ascii="Times New Roman" w:hAnsi="Times New Roman"/>
          <w:sz w:val="28"/>
          <w:szCs w:val="28"/>
        </w:rPr>
        <w:t xml:space="preserve">» </w:t>
      </w:r>
      <w:r w:rsidR="007E439B" w:rsidRPr="007E439B">
        <w:rPr>
          <w:rFonts w:ascii="Times New Roman" w:hAnsi="Times New Roman"/>
          <w:sz w:val="28"/>
          <w:szCs w:val="28"/>
        </w:rPr>
        <w:t>______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7E439B" w:rsidRPr="007E439B">
        <w:rPr>
          <w:rFonts w:ascii="Times New Roman" w:hAnsi="Times New Roman"/>
          <w:sz w:val="28"/>
          <w:szCs w:val="28"/>
        </w:rPr>
        <w:t>____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14:paraId="01CAC8A0" w14:textId="77777777" w:rsidR="00BA6D15" w:rsidRDefault="00BA6D15" w:rsidP="00BA6D15">
      <w:pPr>
        <w:jc w:val="center"/>
      </w:pPr>
    </w:p>
    <w:p w14:paraId="5B7F4F28" w14:textId="1C3C8406" w:rsidR="00F774C2" w:rsidRPr="006028D8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О</w:t>
      </w:r>
      <w:r w:rsidR="007E439B" w:rsidRPr="006028D8">
        <w:rPr>
          <w:rFonts w:ascii="Times New Roman" w:hAnsi="Times New Roman"/>
          <w:sz w:val="28"/>
          <w:szCs w:val="28"/>
        </w:rPr>
        <w:t xml:space="preserve"> введении налога на имущество физических лиц на территории Дзержинско-Тасеевского муниципального округа</w:t>
      </w:r>
    </w:p>
    <w:p w14:paraId="3E0C91BE" w14:textId="77777777" w:rsidR="00361A2C" w:rsidRPr="006028D8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3FF933" w14:textId="11BDE5DA" w:rsidR="00E861AC" w:rsidRPr="006028D8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В соответствии с</w:t>
      </w:r>
      <w:r w:rsidR="007E439B" w:rsidRPr="006028D8">
        <w:rPr>
          <w:rFonts w:ascii="Times New Roman" w:hAnsi="Times New Roman"/>
          <w:sz w:val="28"/>
          <w:szCs w:val="28"/>
        </w:rPr>
        <w:t xml:space="preserve"> главой 32 Налогового кодекса Российской Федерации, </w:t>
      </w:r>
      <w:r w:rsidRPr="006028D8">
        <w:rPr>
          <w:rFonts w:ascii="Times New Roman" w:hAnsi="Times New Roman"/>
          <w:sz w:val="28"/>
          <w:szCs w:val="28"/>
        </w:rPr>
        <w:t>Федеральн</w:t>
      </w:r>
      <w:r w:rsidR="007E439B" w:rsidRPr="006028D8">
        <w:rPr>
          <w:rFonts w:ascii="Times New Roman" w:hAnsi="Times New Roman"/>
          <w:sz w:val="28"/>
          <w:szCs w:val="28"/>
        </w:rPr>
        <w:t>ым</w:t>
      </w:r>
      <w:r w:rsidRPr="006028D8">
        <w:rPr>
          <w:rFonts w:ascii="Times New Roman" w:hAnsi="Times New Roman"/>
          <w:sz w:val="28"/>
          <w:szCs w:val="28"/>
        </w:rPr>
        <w:t xml:space="preserve"> закон</w:t>
      </w:r>
      <w:r w:rsidR="007E439B" w:rsidRPr="006028D8">
        <w:rPr>
          <w:rFonts w:ascii="Times New Roman" w:hAnsi="Times New Roman"/>
          <w:sz w:val="28"/>
          <w:szCs w:val="28"/>
        </w:rPr>
        <w:t>ом</w:t>
      </w:r>
      <w:r w:rsidRPr="006028D8">
        <w:rPr>
          <w:rFonts w:ascii="Times New Roman" w:hAnsi="Times New Roman"/>
          <w:sz w:val="28"/>
          <w:szCs w:val="28"/>
        </w:rPr>
        <w:t xml:space="preserve"> от </w:t>
      </w:r>
      <w:r w:rsidR="00D1109C" w:rsidRPr="006028D8">
        <w:rPr>
          <w:rFonts w:ascii="Times New Roman" w:hAnsi="Times New Roman"/>
          <w:sz w:val="28"/>
          <w:szCs w:val="28"/>
        </w:rPr>
        <w:t>20.03.2025</w:t>
      </w:r>
      <w:r w:rsidR="00CC353D" w:rsidRPr="006028D8">
        <w:rPr>
          <w:rFonts w:ascii="Times New Roman" w:hAnsi="Times New Roman"/>
          <w:sz w:val="28"/>
          <w:szCs w:val="28"/>
        </w:rPr>
        <w:t xml:space="preserve"> </w:t>
      </w:r>
      <w:r w:rsidR="00D1109C" w:rsidRPr="006028D8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6028D8">
        <w:rPr>
          <w:rFonts w:ascii="Times New Roman" w:hAnsi="Times New Roman"/>
          <w:sz w:val="28"/>
          <w:szCs w:val="28"/>
        </w:rPr>
        <w:t>,</w:t>
      </w:r>
      <w:r w:rsidR="004E20AB" w:rsidRPr="006028D8">
        <w:rPr>
          <w:rFonts w:ascii="Times New Roman" w:hAnsi="Times New Roman"/>
          <w:sz w:val="28"/>
          <w:szCs w:val="28"/>
        </w:rPr>
        <w:t xml:space="preserve"> </w:t>
      </w:r>
      <w:r w:rsidR="00E861AC" w:rsidRPr="006028D8">
        <w:rPr>
          <w:rFonts w:ascii="Times New Roman" w:hAnsi="Times New Roman"/>
          <w:sz w:val="28"/>
          <w:szCs w:val="28"/>
        </w:rPr>
        <w:t>Закон</w:t>
      </w:r>
      <w:r w:rsidR="00CC353D" w:rsidRPr="006028D8">
        <w:rPr>
          <w:rFonts w:ascii="Times New Roman" w:hAnsi="Times New Roman"/>
          <w:sz w:val="28"/>
          <w:szCs w:val="28"/>
        </w:rPr>
        <w:t>ом</w:t>
      </w:r>
      <w:r w:rsidR="00E861AC" w:rsidRPr="006028D8">
        <w:rPr>
          <w:rFonts w:ascii="Times New Roman" w:hAnsi="Times New Roman"/>
          <w:sz w:val="28"/>
          <w:szCs w:val="28"/>
        </w:rPr>
        <w:t xml:space="preserve"> Красноярского края от 15.05.202</w:t>
      </w:r>
      <w:r w:rsidR="003C4B18" w:rsidRPr="006028D8">
        <w:rPr>
          <w:rFonts w:ascii="Times New Roman" w:hAnsi="Times New Roman"/>
          <w:sz w:val="28"/>
          <w:szCs w:val="28"/>
        </w:rPr>
        <w:t>5</w:t>
      </w:r>
      <w:r w:rsidR="00E861AC" w:rsidRPr="006028D8">
        <w:rPr>
          <w:rFonts w:ascii="Times New Roman" w:hAnsi="Times New Roman"/>
          <w:sz w:val="28"/>
          <w:szCs w:val="28"/>
        </w:rPr>
        <w:t xml:space="preserve"> № 9-3914 «О территориальной организации местного самоуправления в Красноярском крае», </w:t>
      </w:r>
      <w:r w:rsidR="00BA6D15" w:rsidRPr="006028D8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6028D8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6028D8">
        <w:rPr>
          <w:rFonts w:ascii="Times New Roman" w:hAnsi="Times New Roman"/>
          <w:sz w:val="28"/>
          <w:szCs w:val="28"/>
        </w:rPr>
        <w:t>й</w:t>
      </w:r>
      <w:r w:rsidR="00546EB5" w:rsidRPr="006028D8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6028D8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6028D8">
        <w:rPr>
          <w:rFonts w:ascii="Times New Roman" w:hAnsi="Times New Roman"/>
          <w:b/>
          <w:sz w:val="28"/>
          <w:szCs w:val="28"/>
        </w:rPr>
        <w:t>РЕШИЛ:</w:t>
      </w:r>
    </w:p>
    <w:p w14:paraId="3001FF34" w14:textId="77777777" w:rsidR="00CC353D" w:rsidRPr="006028D8" w:rsidRDefault="00CC353D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569E0AA" w14:textId="5A679C8E" w:rsidR="00CC353D" w:rsidRPr="006028D8" w:rsidRDefault="00E861AC" w:rsidP="00CC353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1. </w:t>
      </w:r>
      <w:r w:rsidR="00CC353D" w:rsidRPr="006028D8">
        <w:rPr>
          <w:rFonts w:ascii="Times New Roman" w:hAnsi="Times New Roman"/>
          <w:sz w:val="28"/>
          <w:szCs w:val="28"/>
        </w:rPr>
        <w:t>Ввести на территории Дзержинско-Тасеевского муниципального округа Красноярского края налог на имущество физических лиц.</w:t>
      </w:r>
    </w:p>
    <w:p w14:paraId="57BC6133" w14:textId="152E1FE5" w:rsidR="00B45B36" w:rsidRDefault="00CC353D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2. Установить налоговые ставки на имущество физических лиц в следующих размерах:</w:t>
      </w:r>
    </w:p>
    <w:p w14:paraId="46D4E6CF" w14:textId="77777777" w:rsidR="006028D8" w:rsidRPr="006028D8" w:rsidRDefault="006028D8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6919"/>
        <w:gridCol w:w="1950"/>
      </w:tblGrid>
      <w:tr w:rsidR="00BA2617" w:rsidRPr="006028D8" w14:paraId="3B169829" w14:textId="77777777" w:rsidTr="00B45B36">
        <w:tc>
          <w:tcPr>
            <w:tcW w:w="594" w:type="dxa"/>
            <w:vAlign w:val="center"/>
          </w:tcPr>
          <w:p w14:paraId="12915580" w14:textId="08DE3F45" w:rsidR="00CC353D" w:rsidRPr="006028D8" w:rsidRDefault="00CC353D" w:rsidP="00CC353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919" w:type="dxa"/>
            <w:vAlign w:val="center"/>
          </w:tcPr>
          <w:p w14:paraId="6C89BF9A" w14:textId="5812E596" w:rsidR="00CC353D" w:rsidRPr="006028D8" w:rsidRDefault="00BA2617" w:rsidP="00CC353D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Вид о</w:t>
            </w:r>
            <w:r w:rsidR="00CC353D" w:rsidRPr="006028D8">
              <w:rPr>
                <w:rFonts w:ascii="Times New Roman" w:hAnsi="Times New Roman"/>
                <w:sz w:val="28"/>
                <w:szCs w:val="28"/>
              </w:rPr>
              <w:t>бъект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CC353D" w:rsidRPr="006028D8">
              <w:rPr>
                <w:rFonts w:ascii="Times New Roman" w:hAnsi="Times New Roman"/>
                <w:sz w:val="28"/>
                <w:szCs w:val="28"/>
              </w:rPr>
              <w:t>налогообложения</w:t>
            </w:r>
          </w:p>
        </w:tc>
        <w:tc>
          <w:tcPr>
            <w:tcW w:w="1950" w:type="dxa"/>
            <w:vAlign w:val="center"/>
          </w:tcPr>
          <w:p w14:paraId="7B88684F" w14:textId="512D7DAD" w:rsidR="00CC353D" w:rsidRPr="006028D8" w:rsidRDefault="00CC353D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Налоговая ставка</w:t>
            </w:r>
            <w:r w:rsidR="00B45B36" w:rsidRPr="006028D8">
              <w:rPr>
                <w:rFonts w:ascii="Times New Roman" w:hAnsi="Times New Roman"/>
                <w:sz w:val="28"/>
                <w:szCs w:val="28"/>
              </w:rPr>
              <w:br/>
            </w:r>
            <w:r w:rsidRPr="006028D8">
              <w:rPr>
                <w:rFonts w:ascii="Times New Roman" w:hAnsi="Times New Roman"/>
                <w:sz w:val="28"/>
                <w:szCs w:val="28"/>
              </w:rPr>
              <w:t>(в процентах)</w:t>
            </w:r>
          </w:p>
        </w:tc>
      </w:tr>
      <w:tr w:rsidR="00463872" w:rsidRPr="006028D8" w14:paraId="1EDB9348" w14:textId="77777777" w:rsidTr="00B45B36">
        <w:tc>
          <w:tcPr>
            <w:tcW w:w="594" w:type="dxa"/>
            <w:vAlign w:val="center"/>
          </w:tcPr>
          <w:p w14:paraId="6CD8214D" w14:textId="28EA8452" w:rsidR="00CC353D" w:rsidRPr="006028D8" w:rsidRDefault="00BA2617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919" w:type="dxa"/>
            <w:vAlign w:val="center"/>
          </w:tcPr>
          <w:p w14:paraId="3A8280F5" w14:textId="4861B388" w:rsidR="00CC353D" w:rsidRPr="006028D8" w:rsidRDefault="00BA2617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Объект налогообложения, кадастровая стоимость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 которого не превышает 300 миллионов рублей (включительно):</w:t>
            </w:r>
          </w:p>
        </w:tc>
        <w:tc>
          <w:tcPr>
            <w:tcW w:w="1950" w:type="dxa"/>
            <w:vAlign w:val="center"/>
          </w:tcPr>
          <w:p w14:paraId="3B9A05C1" w14:textId="77777777" w:rsidR="00CC353D" w:rsidRPr="006028D8" w:rsidRDefault="00CC353D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63872" w:rsidRPr="006028D8" w14:paraId="1F0D7EE6" w14:textId="77777777" w:rsidTr="00B45B36">
        <w:tc>
          <w:tcPr>
            <w:tcW w:w="594" w:type="dxa"/>
            <w:vAlign w:val="center"/>
          </w:tcPr>
          <w:p w14:paraId="68AE06A6" w14:textId="12E92AA6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919" w:type="dxa"/>
            <w:vAlign w:val="center"/>
          </w:tcPr>
          <w:p w14:paraId="7741F1CE" w14:textId="730BF34F" w:rsidR="00CC353D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жилой дом (часть жилого дом)</w:t>
            </w:r>
            <w:r w:rsidR="00C928EA"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37E6746E" w14:textId="2E80B5B6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012F6F28" w14:textId="77777777" w:rsidTr="00B45B36">
        <w:tc>
          <w:tcPr>
            <w:tcW w:w="594" w:type="dxa"/>
            <w:vAlign w:val="center"/>
          </w:tcPr>
          <w:p w14:paraId="63C9F659" w14:textId="2E597C58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919" w:type="dxa"/>
            <w:vAlign w:val="center"/>
          </w:tcPr>
          <w:p w14:paraId="55FCA865" w14:textId="2C821536" w:rsidR="00CC353D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квартира (часть кварты)</w:t>
            </w:r>
            <w:r w:rsidR="00C928EA"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58D51264" w14:textId="334C5826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79F49CC9" w14:textId="77777777" w:rsidTr="00B45B36">
        <w:tc>
          <w:tcPr>
            <w:tcW w:w="594" w:type="dxa"/>
            <w:vAlign w:val="center"/>
          </w:tcPr>
          <w:p w14:paraId="13C8096E" w14:textId="354BC220" w:rsidR="00CC353D" w:rsidRPr="006028D8" w:rsidRDefault="00463872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919" w:type="dxa"/>
            <w:vAlign w:val="center"/>
          </w:tcPr>
          <w:p w14:paraId="7C1E87C4" w14:textId="5213CE15" w:rsidR="00CC353D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к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>омната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3A4B687F" w14:textId="60AD0FEF" w:rsidR="00CC353D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2B7BB75B" w14:textId="77777777" w:rsidTr="00B45B36">
        <w:tc>
          <w:tcPr>
            <w:tcW w:w="594" w:type="dxa"/>
            <w:vAlign w:val="center"/>
          </w:tcPr>
          <w:p w14:paraId="694FFF3A" w14:textId="3899F6EA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919" w:type="dxa"/>
            <w:vAlign w:val="center"/>
          </w:tcPr>
          <w:p w14:paraId="3CFF400B" w14:textId="5CD5D4CB" w:rsidR="00463872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о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бъект 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>незавершенного строительства в случае, если проектируемым назначением та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>кого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 xml:space="preserve"> объект</w:t>
            </w:r>
            <w:r w:rsidR="00463872" w:rsidRPr="006028D8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="00463872" w:rsidRPr="00463872">
              <w:rPr>
                <w:rFonts w:ascii="Times New Roman" w:hAnsi="Times New Roman"/>
                <w:sz w:val="28"/>
                <w:szCs w:val="28"/>
              </w:rPr>
              <w:t>является жилой дом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950" w:type="dxa"/>
            <w:vAlign w:val="center"/>
          </w:tcPr>
          <w:p w14:paraId="2748B605" w14:textId="33AF1CCC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4A869A49" w14:textId="77777777" w:rsidTr="00B45B36">
        <w:tc>
          <w:tcPr>
            <w:tcW w:w="594" w:type="dxa"/>
            <w:vAlign w:val="center"/>
          </w:tcPr>
          <w:p w14:paraId="2B3113FC" w14:textId="48F1AFAA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6919" w:type="dxa"/>
            <w:vAlign w:val="center"/>
          </w:tcPr>
          <w:p w14:paraId="14D87BB2" w14:textId="102937F4" w:rsidR="00463872" w:rsidRPr="006028D8" w:rsidRDefault="00463872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3872">
              <w:rPr>
                <w:rFonts w:ascii="Times New Roman" w:hAnsi="Times New Roman"/>
                <w:sz w:val="28"/>
                <w:szCs w:val="28"/>
              </w:rPr>
              <w:t>едины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й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недвижимы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й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комплекс, в состав котор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входит хотя бы один жилой дом;</w:t>
            </w:r>
          </w:p>
        </w:tc>
        <w:tc>
          <w:tcPr>
            <w:tcW w:w="1950" w:type="dxa"/>
            <w:vAlign w:val="center"/>
          </w:tcPr>
          <w:p w14:paraId="500E2AA3" w14:textId="737A65CC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463872" w:rsidRPr="006028D8" w14:paraId="5474AC26" w14:textId="77777777" w:rsidTr="00B45B36">
        <w:tc>
          <w:tcPr>
            <w:tcW w:w="594" w:type="dxa"/>
            <w:vAlign w:val="center"/>
          </w:tcPr>
          <w:p w14:paraId="030AA9A0" w14:textId="196DB211" w:rsidR="00463872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1.6</w:t>
            </w:r>
          </w:p>
        </w:tc>
        <w:tc>
          <w:tcPr>
            <w:tcW w:w="6919" w:type="dxa"/>
            <w:vAlign w:val="center"/>
          </w:tcPr>
          <w:p w14:paraId="4B1A0EEE" w14:textId="39A02AE3" w:rsidR="00463872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63872">
              <w:rPr>
                <w:rFonts w:ascii="Times New Roman" w:hAnsi="Times New Roman"/>
                <w:sz w:val="28"/>
                <w:szCs w:val="28"/>
              </w:rPr>
              <w:t>гараж и машино-мест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>, в том числе расположенны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е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 xml:space="preserve"> в объектах налогообложения, указанных в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подпункте 2 </w:t>
            </w:r>
            <w:r w:rsidRPr="00463872">
              <w:rPr>
                <w:rFonts w:ascii="Times New Roman" w:hAnsi="Times New Roman"/>
                <w:sz w:val="28"/>
                <w:szCs w:val="28"/>
              </w:rPr>
              <w:t>пункта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 2 статьи 406 Налогового кодекса Российской Федерации;</w:t>
            </w:r>
          </w:p>
        </w:tc>
        <w:tc>
          <w:tcPr>
            <w:tcW w:w="1950" w:type="dxa"/>
            <w:vAlign w:val="center"/>
          </w:tcPr>
          <w:p w14:paraId="41BB95F5" w14:textId="20ED53F4" w:rsidR="00463872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928EA" w:rsidRPr="006028D8" w14:paraId="553F14CC" w14:textId="77777777" w:rsidTr="00B45B36">
        <w:tc>
          <w:tcPr>
            <w:tcW w:w="594" w:type="dxa"/>
            <w:vAlign w:val="center"/>
          </w:tcPr>
          <w:p w14:paraId="6588F9D6" w14:textId="0AF4F7BE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1.7</w:t>
            </w:r>
          </w:p>
        </w:tc>
        <w:tc>
          <w:tcPr>
            <w:tcW w:w="6919" w:type="dxa"/>
            <w:vAlign w:val="center"/>
          </w:tcPr>
          <w:p w14:paraId="52E57EC7" w14:textId="6F69E402" w:rsidR="00C928EA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28EA">
              <w:rPr>
                <w:rFonts w:ascii="Times New Roman" w:hAnsi="Times New Roman"/>
                <w:sz w:val="28"/>
                <w:szCs w:val="28"/>
              </w:rPr>
              <w:t>хозяйственны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е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строени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я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или сооружени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я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>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1950" w:type="dxa"/>
            <w:vAlign w:val="center"/>
          </w:tcPr>
          <w:p w14:paraId="493D71AF" w14:textId="47B42B9D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928EA" w:rsidRPr="006028D8" w14:paraId="44CDA3F1" w14:textId="77777777" w:rsidTr="00B45B36">
        <w:tc>
          <w:tcPr>
            <w:tcW w:w="594" w:type="dxa"/>
            <w:vAlign w:val="center"/>
          </w:tcPr>
          <w:p w14:paraId="63234B58" w14:textId="2977D6CC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919" w:type="dxa"/>
            <w:vAlign w:val="center"/>
          </w:tcPr>
          <w:p w14:paraId="5C0E5AF0" w14:textId="7F3C4B1E" w:rsidR="00C928EA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объект 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>налогообложения, включенн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 в перечень, определяемый в соответствии с </w:t>
            </w:r>
            <w:hyperlink r:id="rId8" w:history="1">
              <w:r w:rsidRPr="00C928E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пунктом 7 статьи 378.2</w:t>
              </w:r>
            </w:hyperlink>
            <w:r w:rsidRPr="00C928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Налогового кодекса Российской Федерации</w:t>
            </w:r>
            <w:r w:rsidRPr="00C928EA">
              <w:rPr>
                <w:rFonts w:ascii="Times New Roman" w:hAnsi="Times New Roman"/>
                <w:sz w:val="28"/>
                <w:szCs w:val="28"/>
              </w:rPr>
              <w:t xml:space="preserve">, в отношении объектов налогообложения, предусмотренных </w:t>
            </w:r>
            <w:hyperlink r:id="rId9" w:history="1">
              <w:r w:rsidRPr="00C928EA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абзацем вторым пункта 10 статьи 378.2</w:t>
              </w:r>
            </w:hyperlink>
            <w:r w:rsidRPr="00C928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>Налогового кодекса Российской Федерации;</w:t>
            </w:r>
          </w:p>
        </w:tc>
        <w:tc>
          <w:tcPr>
            <w:tcW w:w="1950" w:type="dxa"/>
            <w:vAlign w:val="center"/>
          </w:tcPr>
          <w:p w14:paraId="2DC39F93" w14:textId="27BD9C3A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C928EA" w:rsidRPr="006028D8" w14:paraId="5220094F" w14:textId="77777777" w:rsidTr="00B45B36">
        <w:tc>
          <w:tcPr>
            <w:tcW w:w="594" w:type="dxa"/>
            <w:vAlign w:val="center"/>
          </w:tcPr>
          <w:p w14:paraId="68C27434" w14:textId="01AE762C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919" w:type="dxa"/>
            <w:vAlign w:val="center"/>
          </w:tcPr>
          <w:p w14:paraId="06F0CB0E" w14:textId="6B91B852" w:rsidR="00C928EA" w:rsidRPr="006028D8" w:rsidRDefault="00C928EA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объекты налогообложения, кадастровая стоимость каждого из которых превышает 300 миллионов рублей;</w:t>
            </w:r>
          </w:p>
        </w:tc>
        <w:tc>
          <w:tcPr>
            <w:tcW w:w="1950" w:type="dxa"/>
            <w:vAlign w:val="center"/>
          </w:tcPr>
          <w:p w14:paraId="5EAA9B98" w14:textId="358460F8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C928EA" w:rsidRPr="006028D8" w14:paraId="34E364F2" w14:textId="77777777" w:rsidTr="00B45B36">
        <w:tc>
          <w:tcPr>
            <w:tcW w:w="594" w:type="dxa"/>
            <w:vAlign w:val="center"/>
          </w:tcPr>
          <w:p w14:paraId="27150CC3" w14:textId="76898EFB" w:rsidR="00C928EA" w:rsidRPr="006028D8" w:rsidRDefault="00C928EA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919" w:type="dxa"/>
            <w:vAlign w:val="center"/>
          </w:tcPr>
          <w:p w14:paraId="6D974E28" w14:textId="2BE50638" w:rsidR="00C928EA" w:rsidRPr="006028D8" w:rsidRDefault="007F7CF1" w:rsidP="00B45B36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прочие объекты налогообложения.</w:t>
            </w:r>
          </w:p>
        </w:tc>
        <w:tc>
          <w:tcPr>
            <w:tcW w:w="1950" w:type="dxa"/>
            <w:vAlign w:val="center"/>
          </w:tcPr>
          <w:p w14:paraId="609E5302" w14:textId="6B683C56" w:rsidR="00C928EA" w:rsidRPr="006028D8" w:rsidRDefault="00B45B36" w:rsidP="00B45B36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14:paraId="607C7C69" w14:textId="77777777" w:rsidR="006028D8" w:rsidRDefault="006028D8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22003DC" w14:textId="77777777" w:rsidR="00F7332D" w:rsidRPr="004F5EE7" w:rsidRDefault="00E861AC" w:rsidP="00F7332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7332D">
        <w:rPr>
          <w:rFonts w:ascii="Times New Roman" w:hAnsi="Times New Roman"/>
          <w:sz w:val="28"/>
          <w:szCs w:val="28"/>
        </w:rPr>
        <w:t xml:space="preserve">2. </w:t>
      </w:r>
      <w:r w:rsidR="00F7332D" w:rsidRPr="00F7332D">
        <w:rPr>
          <w:rFonts w:ascii="Times New Roman" w:hAnsi="Times New Roman"/>
          <w:sz w:val="28"/>
          <w:szCs w:val="28"/>
        </w:rPr>
        <w:t>Освобождаются от налогообложения следующие категории налогоплательщиков:</w:t>
      </w:r>
    </w:p>
    <w:p w14:paraId="66B254B0" w14:textId="457198B8" w:rsidR="00130C56" w:rsidRPr="006205CB" w:rsidRDefault="00130C56" w:rsidP="00130C5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05CB">
        <w:rPr>
          <w:rFonts w:ascii="Times New Roman" w:hAnsi="Times New Roman"/>
          <w:sz w:val="28"/>
          <w:szCs w:val="28"/>
        </w:rPr>
        <w:t xml:space="preserve">) инвалиды </w:t>
      </w:r>
      <w:r w:rsidRPr="006205CB">
        <w:rPr>
          <w:rFonts w:ascii="Times New Roman" w:hAnsi="Times New Roman"/>
          <w:sz w:val="28"/>
          <w:szCs w:val="28"/>
          <w:lang w:val="en-US"/>
        </w:rPr>
        <w:t>III</w:t>
      </w:r>
      <w:r w:rsidRPr="006205CB">
        <w:rPr>
          <w:rFonts w:ascii="Times New Roman" w:hAnsi="Times New Roman"/>
          <w:sz w:val="28"/>
          <w:szCs w:val="28"/>
        </w:rPr>
        <w:t xml:space="preserve"> группы;</w:t>
      </w:r>
    </w:p>
    <w:p w14:paraId="39AF66B0" w14:textId="413479E0" w:rsidR="003D3625" w:rsidRPr="006205CB" w:rsidRDefault="00023584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D3625" w:rsidRPr="00DC5C76">
        <w:rPr>
          <w:rFonts w:ascii="Times New Roman" w:hAnsi="Times New Roman"/>
          <w:sz w:val="28"/>
          <w:szCs w:val="28"/>
        </w:rPr>
        <w:t>) инвалиды боевых действий;</w:t>
      </w:r>
    </w:p>
    <w:p w14:paraId="1B61F861" w14:textId="15EBA930" w:rsidR="003D3625" w:rsidRPr="006205CB" w:rsidRDefault="00023584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D3625" w:rsidRPr="006205CB">
        <w:rPr>
          <w:rFonts w:ascii="Times New Roman" w:hAnsi="Times New Roman"/>
          <w:sz w:val="28"/>
          <w:szCs w:val="28"/>
        </w:rPr>
        <w:t>) лица, имеющие право на получение мер социальной поддержки в соответствии со ст. 1.1 Закона Российской Федерации от 18.10.1991 N 1761-I "О реабилитации жертв политических репрессий";</w:t>
      </w:r>
    </w:p>
    <w:p w14:paraId="70AFAD3E" w14:textId="451EBBAD" w:rsidR="003D3625" w:rsidRPr="006205CB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D3625" w:rsidRPr="006205CB">
        <w:rPr>
          <w:rFonts w:ascii="Times New Roman" w:hAnsi="Times New Roman"/>
          <w:sz w:val="28"/>
          <w:szCs w:val="28"/>
        </w:rPr>
        <w:t>)</w:t>
      </w:r>
      <w:r w:rsidR="006205CB">
        <w:rPr>
          <w:rFonts w:ascii="Times New Roman" w:hAnsi="Times New Roman"/>
          <w:sz w:val="28"/>
          <w:szCs w:val="28"/>
        </w:rPr>
        <w:t xml:space="preserve"> </w:t>
      </w:r>
      <w:r w:rsidR="003D3625" w:rsidRPr="006205CB">
        <w:rPr>
          <w:rFonts w:ascii="Times New Roman" w:hAnsi="Times New Roman"/>
          <w:sz w:val="28"/>
          <w:szCs w:val="28"/>
        </w:rPr>
        <w:t>дети, находящиеся по</w:t>
      </w:r>
      <w:r w:rsidR="00F87BEB">
        <w:rPr>
          <w:rFonts w:ascii="Times New Roman" w:hAnsi="Times New Roman"/>
          <w:sz w:val="28"/>
          <w:szCs w:val="28"/>
        </w:rPr>
        <w:t>д</w:t>
      </w:r>
      <w:r w:rsidR="003D3625" w:rsidRPr="006205CB">
        <w:rPr>
          <w:rFonts w:ascii="Times New Roman" w:hAnsi="Times New Roman"/>
          <w:sz w:val="28"/>
          <w:szCs w:val="28"/>
        </w:rPr>
        <w:t xml:space="preserve"> опекой;</w:t>
      </w:r>
    </w:p>
    <w:p w14:paraId="089B43F1" w14:textId="6C68606F" w:rsidR="003D3625" w:rsidRPr="006205CB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D3625" w:rsidRPr="006205CB">
        <w:rPr>
          <w:rFonts w:ascii="Times New Roman" w:hAnsi="Times New Roman"/>
          <w:sz w:val="28"/>
          <w:szCs w:val="28"/>
        </w:rPr>
        <w:t>) родители, усыновители, опекуны, воспитывающие детей-инвалидов, если ребенок не находится на полном государственном обеспечении;</w:t>
      </w:r>
    </w:p>
    <w:p w14:paraId="0EE237B3" w14:textId="2745CC7B" w:rsidR="003D3625" w:rsidRPr="006205CB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D3625" w:rsidRPr="006205CB">
        <w:rPr>
          <w:rFonts w:ascii="Times New Roman" w:hAnsi="Times New Roman"/>
          <w:sz w:val="28"/>
          <w:szCs w:val="28"/>
        </w:rPr>
        <w:t>) многодетные семьи (семьи, имеющие трех и более детей, не достигших восемнадцатилетнего возраста);</w:t>
      </w:r>
    </w:p>
    <w:p w14:paraId="154B138C" w14:textId="2B01C114" w:rsidR="003D3625" w:rsidRPr="006205CB" w:rsidRDefault="00130C56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Hlk216958123"/>
      <w:r>
        <w:rPr>
          <w:rFonts w:ascii="Times New Roman" w:hAnsi="Times New Roman"/>
          <w:sz w:val="28"/>
          <w:szCs w:val="28"/>
        </w:rPr>
        <w:t>7</w:t>
      </w:r>
      <w:r w:rsidR="003D3625" w:rsidRPr="006205CB">
        <w:rPr>
          <w:rFonts w:ascii="Times New Roman" w:hAnsi="Times New Roman"/>
          <w:sz w:val="28"/>
          <w:szCs w:val="28"/>
        </w:rPr>
        <w:t xml:space="preserve">) </w:t>
      </w:r>
      <w:bookmarkStart w:id="1" w:name="_Hlk217310999"/>
      <w:r w:rsidR="003D3625" w:rsidRPr="006205CB">
        <w:rPr>
          <w:rFonts w:ascii="Times New Roman" w:hAnsi="Times New Roman"/>
          <w:sz w:val="28"/>
          <w:szCs w:val="28"/>
        </w:rPr>
        <w:t>участники добровольной пожарной охраны и члены их семьи;</w:t>
      </w:r>
    </w:p>
    <w:bookmarkEnd w:id="0"/>
    <w:p w14:paraId="0362CA21" w14:textId="567397AC" w:rsidR="00E861AC" w:rsidRPr="006028D8" w:rsidRDefault="00130C56" w:rsidP="003D3625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3625" w:rsidRPr="006205CB">
        <w:rPr>
          <w:rFonts w:ascii="Times New Roman" w:hAnsi="Times New Roman"/>
          <w:sz w:val="28"/>
          <w:szCs w:val="28"/>
        </w:rPr>
        <w:t xml:space="preserve">) </w:t>
      </w:r>
      <w:bookmarkStart w:id="2" w:name="_Hlk216958163"/>
      <w:r w:rsidR="003D3625" w:rsidRPr="006205CB">
        <w:rPr>
          <w:rFonts w:ascii="Times New Roman" w:hAnsi="Times New Roman"/>
          <w:sz w:val="28"/>
          <w:szCs w:val="28"/>
        </w:rPr>
        <w:t>члены добровольной народной дружины.</w:t>
      </w:r>
      <w:bookmarkEnd w:id="2"/>
    </w:p>
    <w:bookmarkEnd w:id="1"/>
    <w:p w14:paraId="284F85B1" w14:textId="6D568BA0" w:rsidR="0079207F" w:rsidRPr="0079207F" w:rsidRDefault="0079207F" w:rsidP="0079207F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9207F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</w:t>
      </w:r>
      <w:r>
        <w:rPr>
          <w:rFonts w:ascii="Times New Roman" w:hAnsi="Times New Roman"/>
          <w:sz w:val="28"/>
          <w:szCs w:val="28"/>
        </w:rPr>
        <w:t>ю</w:t>
      </w:r>
      <w:r w:rsidRPr="0079207F">
        <w:rPr>
          <w:rFonts w:ascii="Times New Roman" w:hAnsi="Times New Roman"/>
          <w:sz w:val="28"/>
          <w:szCs w:val="28"/>
        </w:rPr>
        <w:t xml:space="preserve"> по экономике и финансам (</w:t>
      </w:r>
      <w:r>
        <w:rPr>
          <w:rFonts w:ascii="Times New Roman" w:hAnsi="Times New Roman"/>
          <w:sz w:val="28"/>
          <w:szCs w:val="28"/>
        </w:rPr>
        <w:t>О.М. Аверьянов</w:t>
      </w:r>
      <w:r w:rsidRPr="0079207F">
        <w:rPr>
          <w:rFonts w:ascii="Times New Roman" w:hAnsi="Times New Roman"/>
          <w:sz w:val="28"/>
          <w:szCs w:val="28"/>
        </w:rPr>
        <w:t>).</w:t>
      </w:r>
    </w:p>
    <w:p w14:paraId="7A356FAA" w14:textId="4E63119D" w:rsidR="0079207F" w:rsidRPr="0079207F" w:rsidRDefault="0079207F" w:rsidP="00847D7B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E20AB" w:rsidRPr="006028D8">
        <w:rPr>
          <w:rFonts w:ascii="Times New Roman" w:hAnsi="Times New Roman"/>
          <w:sz w:val="28"/>
          <w:szCs w:val="28"/>
        </w:rPr>
        <w:t xml:space="preserve">. </w:t>
      </w:r>
      <w:r w:rsidR="006028D8" w:rsidRPr="006028D8">
        <w:rPr>
          <w:rFonts w:ascii="Times New Roman" w:hAnsi="Times New Roman"/>
          <w:sz w:val="28"/>
          <w:szCs w:val="28"/>
        </w:rPr>
        <w:t xml:space="preserve">Настоящее Решение вступает в силу по истечении одного месяца со дня его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>официально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опубликовани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>на официальных сайтах муниципальных образований с. Дзержинское, с Тасеево в информационно-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телекоммуникационной сети «Интернет» по адресам: 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dzersovet</w:t>
      </w:r>
      <w:proofErr w:type="spellEnd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</w:rPr>
        <w:t>.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ru</w:t>
      </w:r>
      <w:proofErr w:type="spellEnd"/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0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1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2" w:history="1"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taseevo</w:t>
        </w:r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proofErr w:type="spellStart"/>
        <w:r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  <w:proofErr w:type="spellEnd"/>
      </w:hyperlink>
      <w:r w:rsidRPr="0079207F">
        <w:rPr>
          <w:rFonts w:ascii="Times New Roman" w:hAnsi="Times New Roman"/>
          <w:bCs/>
          <w:w w:val="105"/>
          <w:sz w:val="28"/>
          <w:szCs w:val="28"/>
        </w:rPr>
        <w:t xml:space="preserve"> и</w:t>
      </w:r>
      <w:r>
        <w:rPr>
          <w:rFonts w:ascii="Times New Roman" w:hAnsi="Times New Roman"/>
          <w:bCs/>
          <w:w w:val="105"/>
          <w:sz w:val="28"/>
          <w:szCs w:val="28"/>
          <w:u w:val="single"/>
        </w:rPr>
        <w:t xml:space="preserve"> </w:t>
      </w:r>
      <w:r w:rsidRPr="001E628B">
        <w:rPr>
          <w:rFonts w:ascii="Times New Roman" w:hAnsi="Times New Roman"/>
          <w:bCs/>
          <w:w w:val="105"/>
          <w:sz w:val="28"/>
          <w:szCs w:val="28"/>
        </w:rPr>
        <w:t>распространяет свое действие на отношения, возникшие с 01.01.202</w:t>
      </w:r>
      <w:r w:rsidR="00D334C5" w:rsidRPr="001E628B">
        <w:rPr>
          <w:rFonts w:ascii="Times New Roman" w:hAnsi="Times New Roman"/>
          <w:bCs/>
          <w:w w:val="105"/>
          <w:sz w:val="28"/>
          <w:szCs w:val="28"/>
        </w:rPr>
        <w:t>7</w:t>
      </w:r>
      <w:r w:rsidRPr="001E628B">
        <w:rPr>
          <w:rFonts w:ascii="Times New Roman" w:hAnsi="Times New Roman"/>
          <w:bCs/>
          <w:w w:val="105"/>
          <w:sz w:val="28"/>
          <w:szCs w:val="28"/>
        </w:rPr>
        <w:t>.</w:t>
      </w:r>
    </w:p>
    <w:p w14:paraId="5F2DB594" w14:textId="6F09B4E8" w:rsidR="00BA6D15" w:rsidRPr="0079207F" w:rsidRDefault="00BA6D15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</w:p>
    <w:p w14:paraId="779BDA6F" w14:textId="77777777" w:rsidR="00D73A8B" w:rsidRPr="006028D8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3117D534" w14:textId="77777777" w:rsidR="00F774C2" w:rsidRPr="006028D8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47AA" w14:paraId="69911EF0" w14:textId="77777777" w:rsidTr="004C47AA">
        <w:tc>
          <w:tcPr>
            <w:tcW w:w="4785" w:type="dxa"/>
          </w:tcPr>
          <w:p w14:paraId="1E7F7DDA" w14:textId="77777777" w:rsidR="004C47AA" w:rsidRPr="006028D8" w:rsidRDefault="004C47AA" w:rsidP="004C47A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1C0BD9A8" w14:textId="77777777" w:rsidR="004C47AA" w:rsidRPr="006028D8" w:rsidRDefault="004C47AA" w:rsidP="004C47A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Дзержинско-Тасеевского </w:t>
            </w:r>
          </w:p>
          <w:p w14:paraId="2DC23AC6" w14:textId="77777777" w:rsidR="004C47AA" w:rsidRDefault="004C47AA" w:rsidP="004C47A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Окружного Совета депутатов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  <w:p w14:paraId="0DA9D282" w14:textId="1411BFCC" w:rsidR="004C47AA" w:rsidRDefault="004C47AA" w:rsidP="004C47A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Д.Н. </w:t>
            </w:r>
            <w:proofErr w:type="spellStart"/>
            <w:r w:rsidRPr="006028D8">
              <w:rPr>
                <w:rFonts w:ascii="Times New Roman" w:hAnsi="Times New Roman"/>
                <w:sz w:val="28"/>
                <w:szCs w:val="28"/>
              </w:rPr>
              <w:t>Ашаев</w:t>
            </w:r>
            <w:proofErr w:type="spellEnd"/>
          </w:p>
          <w:p w14:paraId="78F516BC" w14:textId="77777777" w:rsidR="004C47AA" w:rsidRDefault="004C47AA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A3635A6" w14:textId="77777777" w:rsidR="004C47AA" w:rsidRDefault="004C47AA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Дзержинско-Тасеевского муниципального округа</w:t>
            </w:r>
          </w:p>
          <w:p w14:paraId="1D4059A0" w14:textId="77777777" w:rsidR="004C47AA" w:rsidRDefault="004C47AA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D762C5F" w14:textId="61D9C28A" w:rsidR="004C47AA" w:rsidRDefault="004C47AA" w:rsidP="00F774C2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В.Н. Дергунов</w:t>
            </w:r>
          </w:p>
        </w:tc>
      </w:tr>
    </w:tbl>
    <w:p w14:paraId="7A5AEF8C" w14:textId="77777777" w:rsidR="00F774C2" w:rsidRPr="006028D8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5A170" w14:textId="77777777" w:rsidR="006028D8" w:rsidRDefault="006028D8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979ED6" w14:textId="77777777" w:rsidR="006028D8" w:rsidRDefault="006028D8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028D8" w:rsidSect="00F77BC3">
          <w:headerReference w:type="even" r:id="rId13"/>
          <w:headerReference w:type="default" r:id="rId14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  <w:bookmarkStart w:id="3" w:name="_GoBack"/>
      <w:bookmarkEnd w:id="3"/>
    </w:p>
    <w:p w14:paraId="6D4628EE" w14:textId="449E00D8" w:rsidR="006028D8" w:rsidRDefault="006028D8" w:rsidP="003669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Пояснительная записка </w:t>
      </w:r>
    </w:p>
    <w:p w14:paraId="24A24921" w14:textId="77777777" w:rsidR="001A03B4" w:rsidRPr="00366905" w:rsidRDefault="001A03B4" w:rsidP="003669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2A7C6C" w14:textId="766F1936" w:rsidR="006028D8" w:rsidRPr="00D334C5" w:rsidRDefault="00366905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к</w:t>
      </w:r>
      <w:r w:rsidR="006028D8" w:rsidRPr="00D334C5">
        <w:rPr>
          <w:rFonts w:ascii="Times New Roman" w:hAnsi="Times New Roman"/>
          <w:sz w:val="28"/>
          <w:szCs w:val="28"/>
        </w:rPr>
        <w:t xml:space="preserve"> проекту решения Дзержинско-Тасеевского окружного Совета депутатов </w:t>
      </w:r>
      <w:r w:rsidR="00A65F03" w:rsidRPr="00D334C5">
        <w:rPr>
          <w:rFonts w:ascii="Times New Roman" w:hAnsi="Times New Roman"/>
          <w:sz w:val="28"/>
          <w:szCs w:val="28"/>
        </w:rPr>
        <w:br/>
      </w:r>
      <w:r w:rsidR="006028D8" w:rsidRPr="00D334C5">
        <w:rPr>
          <w:rFonts w:ascii="Times New Roman" w:hAnsi="Times New Roman"/>
          <w:sz w:val="28"/>
          <w:szCs w:val="28"/>
        </w:rPr>
        <w:t xml:space="preserve">«О введении налога на имущество физических лиц на территории Дзержинско-Тасеевского муниципального округа» </w:t>
      </w:r>
    </w:p>
    <w:p w14:paraId="2CF56597" w14:textId="77777777" w:rsidR="006028D8" w:rsidRPr="00D334C5" w:rsidRDefault="006028D8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E5CE8A" w14:textId="3A56EEEE" w:rsidR="006028D8" w:rsidRPr="00D334C5" w:rsidRDefault="00242F5E" w:rsidP="001A0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Проект решения предполагает введение налога на имущество физических лиц на территории Дзержин</w:t>
      </w:r>
      <w:r w:rsidR="00366905" w:rsidRPr="00D334C5">
        <w:rPr>
          <w:rFonts w:ascii="Times New Roman" w:hAnsi="Times New Roman"/>
          <w:sz w:val="28"/>
          <w:szCs w:val="28"/>
        </w:rPr>
        <w:t>с</w:t>
      </w:r>
      <w:r w:rsidRPr="00D334C5">
        <w:rPr>
          <w:rFonts w:ascii="Times New Roman" w:hAnsi="Times New Roman"/>
          <w:sz w:val="28"/>
          <w:szCs w:val="28"/>
        </w:rPr>
        <w:t>ко-Тасеевского муниципального округа и установление налоговых ставок с 01.01.202</w:t>
      </w:r>
      <w:r w:rsidR="00D334C5" w:rsidRPr="00D334C5">
        <w:rPr>
          <w:rFonts w:ascii="Times New Roman" w:hAnsi="Times New Roman"/>
          <w:sz w:val="28"/>
          <w:szCs w:val="28"/>
        </w:rPr>
        <w:t>7</w:t>
      </w:r>
      <w:r w:rsidRPr="00D334C5">
        <w:rPr>
          <w:rFonts w:ascii="Times New Roman" w:hAnsi="Times New Roman"/>
          <w:sz w:val="28"/>
          <w:szCs w:val="28"/>
        </w:rPr>
        <w:t xml:space="preserve"> года.</w:t>
      </w:r>
    </w:p>
    <w:p w14:paraId="30353434" w14:textId="66E2B39C" w:rsidR="00366905" w:rsidRPr="00D334C5" w:rsidRDefault="00366905" w:rsidP="001A0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Сумма налогов исчисляется исходя из кадастровой стоимости объектов налогообложения, которая устанавливается с учетом местоположения, площади, планировки, года постройки, износа, тарифов на коммунальное обеспечение и энергоресурсы.</w:t>
      </w:r>
    </w:p>
    <w:p w14:paraId="60163987" w14:textId="22115ECF" w:rsidR="00366905" w:rsidRPr="00D334C5" w:rsidRDefault="00366905" w:rsidP="001A0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Проект обеспечивает равенство налогообложения налогом на имущество на территории Дзержинско-Тасеевского муниципального округа.</w:t>
      </w:r>
    </w:p>
    <w:p w14:paraId="2F2AC0DD" w14:textId="77777777" w:rsidR="00366905" w:rsidRPr="00D334C5" w:rsidRDefault="00366905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66905" w:rsidRPr="00D334C5" w:rsidSect="006028D8">
          <w:footnotePr>
            <w:numRestart w:val="eachPage"/>
          </w:footnotePr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</w:p>
    <w:p w14:paraId="4FF61905" w14:textId="785CEB51" w:rsidR="00366905" w:rsidRPr="00D334C5" w:rsidRDefault="00366905" w:rsidP="003669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334C5">
        <w:rPr>
          <w:rFonts w:ascii="Times New Roman" w:hAnsi="Times New Roman"/>
          <w:b/>
          <w:bCs/>
          <w:sz w:val="28"/>
          <w:szCs w:val="28"/>
        </w:rPr>
        <w:lastRenderedPageBreak/>
        <w:t xml:space="preserve">Финансово-экономическое обоснование </w:t>
      </w:r>
    </w:p>
    <w:p w14:paraId="30BA127A" w14:textId="77777777" w:rsidR="001A03B4" w:rsidRPr="00D334C5" w:rsidRDefault="001A03B4" w:rsidP="003669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A51185" w14:textId="2E5B0F84" w:rsidR="00366905" w:rsidRPr="00D334C5" w:rsidRDefault="00366905" w:rsidP="0036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 xml:space="preserve">к проекту решения Дзержинско-Тасеевского окружного Совета депутатов </w:t>
      </w:r>
      <w:r w:rsidR="00A65F03" w:rsidRPr="00D334C5">
        <w:rPr>
          <w:rFonts w:ascii="Times New Roman" w:hAnsi="Times New Roman"/>
          <w:sz w:val="28"/>
          <w:szCs w:val="28"/>
        </w:rPr>
        <w:br/>
      </w:r>
      <w:r w:rsidRPr="00D334C5">
        <w:rPr>
          <w:rFonts w:ascii="Times New Roman" w:hAnsi="Times New Roman"/>
          <w:sz w:val="28"/>
          <w:szCs w:val="28"/>
        </w:rPr>
        <w:t xml:space="preserve">«О введении налога на имущество физических лиц на территории Дзержинско-Тасеевского муниципального округа» </w:t>
      </w:r>
    </w:p>
    <w:p w14:paraId="3C0C0B04" w14:textId="78F3E411" w:rsidR="006028D8" w:rsidRPr="00D334C5" w:rsidRDefault="006028D8" w:rsidP="00CF36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C788AA" w14:textId="30D7C4DD" w:rsidR="00847D7B" w:rsidRPr="00D334C5" w:rsidRDefault="00CF36A9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Налоговые ставки проектом устанавливаются</w:t>
      </w:r>
      <w:r w:rsidR="000B3BD1" w:rsidRPr="00D334C5">
        <w:rPr>
          <w:rFonts w:ascii="Times New Roman" w:hAnsi="Times New Roman"/>
          <w:sz w:val="28"/>
          <w:szCs w:val="28"/>
        </w:rPr>
        <w:t xml:space="preserve"> из средней ставки налога на имущество</w:t>
      </w:r>
      <w:r w:rsidRPr="00D334C5">
        <w:rPr>
          <w:rFonts w:ascii="Times New Roman" w:hAnsi="Times New Roman"/>
          <w:sz w:val="28"/>
          <w:szCs w:val="28"/>
        </w:rPr>
        <w:t xml:space="preserve">, </w:t>
      </w:r>
      <w:r w:rsidR="002321B4" w:rsidRPr="00D334C5">
        <w:rPr>
          <w:rFonts w:ascii="Times New Roman" w:hAnsi="Times New Roman"/>
          <w:sz w:val="28"/>
          <w:szCs w:val="28"/>
        </w:rPr>
        <w:t xml:space="preserve">т.е. из ставок, </w:t>
      </w:r>
      <w:r w:rsidRPr="00D334C5">
        <w:rPr>
          <w:rFonts w:ascii="Times New Roman" w:hAnsi="Times New Roman"/>
          <w:sz w:val="28"/>
          <w:szCs w:val="28"/>
        </w:rPr>
        <w:t>утвержденных на предыдущий налоговый период на территориях сельских поселений</w:t>
      </w:r>
      <w:r w:rsidR="000B3BD1" w:rsidRPr="00D334C5">
        <w:rPr>
          <w:rFonts w:ascii="Times New Roman" w:hAnsi="Times New Roman"/>
          <w:sz w:val="28"/>
          <w:szCs w:val="28"/>
        </w:rPr>
        <w:t xml:space="preserve"> Дзержинско-Тасеевского </w:t>
      </w:r>
      <w:r w:rsidR="00D334C5">
        <w:rPr>
          <w:rFonts w:ascii="Times New Roman" w:hAnsi="Times New Roman"/>
          <w:sz w:val="28"/>
          <w:szCs w:val="28"/>
        </w:rPr>
        <w:t xml:space="preserve">муниципального </w:t>
      </w:r>
      <w:r w:rsidR="000B3BD1" w:rsidRPr="00D334C5">
        <w:rPr>
          <w:rFonts w:ascii="Times New Roman" w:hAnsi="Times New Roman"/>
          <w:sz w:val="28"/>
          <w:szCs w:val="28"/>
        </w:rPr>
        <w:t xml:space="preserve">округа. </w:t>
      </w:r>
      <w:r w:rsidR="000D783C" w:rsidRPr="00D334C5">
        <w:rPr>
          <w:rFonts w:ascii="Times New Roman" w:hAnsi="Times New Roman"/>
          <w:sz w:val="28"/>
          <w:szCs w:val="28"/>
        </w:rPr>
        <w:t xml:space="preserve">Целесообразно установить средние налоговые ставки, так как </w:t>
      </w:r>
      <w:r w:rsidR="000B3BD1" w:rsidRPr="00D334C5">
        <w:rPr>
          <w:rFonts w:ascii="Times New Roman" w:hAnsi="Times New Roman"/>
          <w:sz w:val="28"/>
          <w:szCs w:val="28"/>
        </w:rPr>
        <w:t xml:space="preserve">ставки, установленные в 16 сельских поселениях по видам объекта </w:t>
      </w:r>
      <w:r w:rsidR="000D783C" w:rsidRPr="00D334C5">
        <w:rPr>
          <w:rFonts w:ascii="Times New Roman" w:hAnsi="Times New Roman"/>
          <w:sz w:val="28"/>
          <w:szCs w:val="28"/>
        </w:rPr>
        <w:t xml:space="preserve">налогообложения, согласно </w:t>
      </w:r>
      <w:proofErr w:type="spellStart"/>
      <w:r w:rsidR="002321B4" w:rsidRPr="00D334C5">
        <w:rPr>
          <w:rFonts w:ascii="Times New Roman" w:hAnsi="Times New Roman"/>
          <w:sz w:val="28"/>
          <w:szCs w:val="28"/>
        </w:rPr>
        <w:t>пп</w:t>
      </w:r>
      <w:proofErr w:type="spellEnd"/>
      <w:r w:rsidR="002321B4" w:rsidRPr="00D334C5">
        <w:rPr>
          <w:rFonts w:ascii="Times New Roman" w:hAnsi="Times New Roman"/>
          <w:sz w:val="28"/>
          <w:szCs w:val="28"/>
        </w:rPr>
        <w:t>.</w:t>
      </w:r>
      <w:r w:rsidR="00D334C5">
        <w:rPr>
          <w:rFonts w:ascii="Times New Roman" w:hAnsi="Times New Roman"/>
          <w:sz w:val="28"/>
          <w:szCs w:val="28"/>
        </w:rPr>
        <w:t xml:space="preserve"> </w:t>
      </w:r>
      <w:r w:rsidR="002321B4" w:rsidRPr="00D334C5">
        <w:rPr>
          <w:rFonts w:ascii="Times New Roman" w:hAnsi="Times New Roman"/>
          <w:sz w:val="28"/>
          <w:szCs w:val="28"/>
        </w:rPr>
        <w:t xml:space="preserve">1 п. 2 </w:t>
      </w:r>
      <w:r w:rsidR="000D783C" w:rsidRPr="00D334C5">
        <w:rPr>
          <w:rFonts w:ascii="Times New Roman" w:hAnsi="Times New Roman"/>
          <w:sz w:val="28"/>
          <w:szCs w:val="28"/>
        </w:rPr>
        <w:t>настояще</w:t>
      </w:r>
      <w:r w:rsidR="002321B4" w:rsidRPr="00D334C5">
        <w:rPr>
          <w:rFonts w:ascii="Times New Roman" w:hAnsi="Times New Roman"/>
          <w:sz w:val="28"/>
          <w:szCs w:val="28"/>
        </w:rPr>
        <w:t>го</w:t>
      </w:r>
      <w:r w:rsidR="000D783C" w:rsidRPr="00D334C5">
        <w:rPr>
          <w:rFonts w:ascii="Times New Roman" w:hAnsi="Times New Roman"/>
          <w:sz w:val="28"/>
          <w:szCs w:val="28"/>
        </w:rPr>
        <w:t xml:space="preserve"> проект</w:t>
      </w:r>
      <w:r w:rsidR="002321B4" w:rsidRPr="00D334C5">
        <w:rPr>
          <w:rFonts w:ascii="Times New Roman" w:hAnsi="Times New Roman"/>
          <w:sz w:val="28"/>
          <w:szCs w:val="28"/>
        </w:rPr>
        <w:t>а</w:t>
      </w:r>
      <w:r w:rsidR="000D783C" w:rsidRPr="00D334C5">
        <w:rPr>
          <w:rFonts w:ascii="Times New Roman" w:hAnsi="Times New Roman"/>
          <w:sz w:val="28"/>
          <w:szCs w:val="28"/>
        </w:rPr>
        <w:t>, варьируются</w:t>
      </w:r>
      <w:r w:rsidR="000B3BD1" w:rsidRPr="00D334C5">
        <w:rPr>
          <w:rFonts w:ascii="Times New Roman" w:hAnsi="Times New Roman"/>
          <w:sz w:val="28"/>
          <w:szCs w:val="28"/>
        </w:rPr>
        <w:t xml:space="preserve"> </w:t>
      </w:r>
      <w:r w:rsidR="000D783C" w:rsidRPr="00D334C5">
        <w:rPr>
          <w:rFonts w:ascii="Times New Roman" w:hAnsi="Times New Roman"/>
          <w:sz w:val="28"/>
          <w:szCs w:val="28"/>
        </w:rPr>
        <w:t xml:space="preserve">от 0,1% до 0,3% и </w:t>
      </w:r>
      <w:r w:rsidR="00CA14A7" w:rsidRPr="00D334C5">
        <w:rPr>
          <w:rFonts w:ascii="Times New Roman" w:hAnsi="Times New Roman"/>
          <w:sz w:val="28"/>
          <w:szCs w:val="28"/>
        </w:rPr>
        <w:t>с</w:t>
      </w:r>
      <w:r w:rsidR="000D783C" w:rsidRPr="00D334C5">
        <w:rPr>
          <w:rFonts w:ascii="Times New Roman" w:hAnsi="Times New Roman"/>
          <w:sz w:val="28"/>
          <w:szCs w:val="28"/>
        </w:rPr>
        <w:t>редние ставки</w:t>
      </w:r>
      <w:r w:rsidR="00CA14A7" w:rsidRPr="00D334C5">
        <w:rPr>
          <w:rFonts w:ascii="Times New Roman" w:hAnsi="Times New Roman"/>
          <w:sz w:val="28"/>
          <w:szCs w:val="28"/>
        </w:rPr>
        <w:t xml:space="preserve"> не повлекут за собой снижение налоговых доходов в бюджет.</w:t>
      </w:r>
    </w:p>
    <w:p w14:paraId="110E97C2" w14:textId="1A01D73D" w:rsidR="00847D7B" w:rsidRPr="00D334C5" w:rsidRDefault="004610B5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Налоговые платежи сельских территорий будут иметь рост.</w:t>
      </w:r>
      <w:r w:rsidRPr="00D334C5">
        <w:rPr>
          <w:rFonts w:ascii="Times New Roman" w:hAnsi="Times New Roman"/>
          <w:sz w:val="28"/>
          <w:szCs w:val="28"/>
        </w:rPr>
        <w:br/>
        <w:t>В соответствии с пунктом 8.1 ст. 408 Налогового кодекса Российской Федерации, в случае, если сумма налога, исчисленная в соответствии с указанной статьей исходя из кадастровой стоимости объекта налогообложения (без учета положений пунктов 4, 5, 6  статьи 408), превышает сумму налога, исчисленную исходя из кадастровой стоимости в отношении этого объекта налогообложения (без учета положений пунктов 4, 5, 6 статьи408) за предыдущий налоговый период с учетом коэффициента 1,1, сумма налога подлежит уплате в размере, равном сумме налога, исчисленной в соответствии с настоящей статьей исходя из кадастровой стоимости этого объекта налогообложения за предыдущий налоговый период с учетом коэффициента 1,1, а также с учетом положений пунктов 4, 5, 6 настоящей статьи, примененных к налоговому периоду, за который исчисляется сумма налога.</w:t>
      </w:r>
    </w:p>
    <w:p w14:paraId="19B5A920" w14:textId="7972F574" w:rsidR="00CA14A7" w:rsidRPr="00CA14A7" w:rsidRDefault="00CA14A7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34C5">
        <w:rPr>
          <w:rFonts w:ascii="Times New Roman" w:hAnsi="Times New Roman"/>
          <w:sz w:val="28"/>
          <w:szCs w:val="28"/>
        </w:rPr>
        <w:t>Прогноз начисленного налога на имущество физических лиц за 202</w:t>
      </w:r>
      <w:r w:rsidR="00D334C5" w:rsidRPr="00D334C5">
        <w:rPr>
          <w:rFonts w:ascii="Times New Roman" w:hAnsi="Times New Roman"/>
          <w:sz w:val="28"/>
          <w:szCs w:val="28"/>
        </w:rPr>
        <w:t xml:space="preserve">7 </w:t>
      </w:r>
      <w:r w:rsidRPr="00D334C5">
        <w:rPr>
          <w:rFonts w:ascii="Times New Roman" w:hAnsi="Times New Roman"/>
          <w:sz w:val="28"/>
          <w:szCs w:val="28"/>
        </w:rPr>
        <w:t xml:space="preserve">год составляет </w:t>
      </w:r>
      <w:r w:rsidR="009D0EA5">
        <w:rPr>
          <w:rFonts w:ascii="Times New Roman" w:hAnsi="Times New Roman"/>
          <w:sz w:val="28"/>
          <w:szCs w:val="28"/>
        </w:rPr>
        <w:t>3 451,271</w:t>
      </w:r>
      <w:r w:rsidRPr="00D334C5">
        <w:rPr>
          <w:rFonts w:ascii="Times New Roman" w:hAnsi="Times New Roman"/>
          <w:sz w:val="28"/>
          <w:szCs w:val="28"/>
        </w:rPr>
        <w:t xml:space="preserve"> тыс. руб., </w:t>
      </w:r>
      <w:r w:rsidR="00847D7B" w:rsidRPr="00D334C5">
        <w:rPr>
          <w:rFonts w:ascii="Times New Roman" w:hAnsi="Times New Roman"/>
          <w:sz w:val="28"/>
          <w:szCs w:val="28"/>
        </w:rPr>
        <w:t>— это</w:t>
      </w:r>
      <w:r w:rsidRPr="00D334C5">
        <w:rPr>
          <w:rFonts w:ascii="Times New Roman" w:hAnsi="Times New Roman"/>
          <w:sz w:val="28"/>
          <w:szCs w:val="28"/>
        </w:rPr>
        <w:t xml:space="preserve"> 1</w:t>
      </w:r>
      <w:r w:rsidR="00433D5F">
        <w:rPr>
          <w:rFonts w:ascii="Times New Roman" w:hAnsi="Times New Roman"/>
          <w:sz w:val="28"/>
          <w:szCs w:val="28"/>
        </w:rPr>
        <w:t xml:space="preserve">09,8 </w:t>
      </w:r>
      <w:r w:rsidRPr="00D334C5">
        <w:rPr>
          <w:rFonts w:ascii="Times New Roman" w:hAnsi="Times New Roman"/>
          <w:sz w:val="28"/>
          <w:szCs w:val="28"/>
        </w:rPr>
        <w:t>% от ожидаемой оценки поступления налога за 202</w:t>
      </w:r>
      <w:r w:rsidR="00D334C5" w:rsidRPr="00D334C5">
        <w:rPr>
          <w:rFonts w:ascii="Times New Roman" w:hAnsi="Times New Roman"/>
          <w:sz w:val="28"/>
          <w:szCs w:val="28"/>
        </w:rPr>
        <w:t>6</w:t>
      </w:r>
      <w:r w:rsidRPr="00D334C5">
        <w:rPr>
          <w:rFonts w:ascii="Times New Roman" w:hAnsi="Times New Roman"/>
          <w:sz w:val="28"/>
          <w:szCs w:val="28"/>
        </w:rPr>
        <w:t xml:space="preserve"> год (</w:t>
      </w:r>
      <w:r w:rsidR="00D334C5" w:rsidRPr="00D334C5">
        <w:rPr>
          <w:rFonts w:ascii="Times New Roman" w:hAnsi="Times New Roman"/>
          <w:sz w:val="28"/>
          <w:szCs w:val="28"/>
        </w:rPr>
        <w:t>3</w:t>
      </w:r>
      <w:r w:rsidR="009D0EA5">
        <w:rPr>
          <w:rFonts w:ascii="Times New Roman" w:hAnsi="Times New Roman"/>
          <w:sz w:val="28"/>
          <w:szCs w:val="28"/>
        </w:rPr>
        <w:t> 143,78</w:t>
      </w:r>
      <w:r w:rsidR="00D334C5" w:rsidRPr="00D334C5">
        <w:rPr>
          <w:rFonts w:ascii="Times New Roman" w:hAnsi="Times New Roman"/>
          <w:sz w:val="28"/>
          <w:szCs w:val="28"/>
        </w:rPr>
        <w:t xml:space="preserve"> </w:t>
      </w:r>
      <w:r w:rsidRPr="00D334C5">
        <w:rPr>
          <w:rFonts w:ascii="Times New Roman" w:hAnsi="Times New Roman"/>
          <w:sz w:val="28"/>
          <w:szCs w:val="28"/>
        </w:rPr>
        <w:t>тыс. руб.).</w:t>
      </w:r>
    </w:p>
    <w:p w14:paraId="3EA4645D" w14:textId="6925E84B" w:rsidR="00CA14A7" w:rsidRPr="006028D8" w:rsidRDefault="00CA14A7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A14A7" w:rsidRPr="006028D8" w:rsidSect="006028D8"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F0EDD" w14:textId="77777777" w:rsidR="00863B27" w:rsidRDefault="00863B27" w:rsidP="00970671">
      <w:pPr>
        <w:spacing w:after="0" w:line="240" w:lineRule="auto"/>
      </w:pPr>
      <w:r>
        <w:separator/>
      </w:r>
    </w:p>
  </w:endnote>
  <w:endnote w:type="continuationSeparator" w:id="0">
    <w:p w14:paraId="1A925E3C" w14:textId="77777777" w:rsidR="00863B27" w:rsidRDefault="00863B27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96BFA" w14:textId="77777777" w:rsidR="00863B27" w:rsidRDefault="00863B27" w:rsidP="00970671">
      <w:pPr>
        <w:spacing w:after="0" w:line="240" w:lineRule="auto"/>
      </w:pPr>
      <w:r>
        <w:separator/>
      </w:r>
    </w:p>
  </w:footnote>
  <w:footnote w:type="continuationSeparator" w:id="0">
    <w:p w14:paraId="37E9DDD5" w14:textId="77777777" w:rsidR="00863B27" w:rsidRDefault="00863B27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40526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866CFA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2789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0D7288DE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3584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17F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3BD1"/>
    <w:rsid w:val="000B74B1"/>
    <w:rsid w:val="000C1442"/>
    <w:rsid w:val="000C14EB"/>
    <w:rsid w:val="000C590F"/>
    <w:rsid w:val="000C5ECF"/>
    <w:rsid w:val="000C7B98"/>
    <w:rsid w:val="000D783C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203CD"/>
    <w:rsid w:val="001275B1"/>
    <w:rsid w:val="00127979"/>
    <w:rsid w:val="00130C56"/>
    <w:rsid w:val="00131DFB"/>
    <w:rsid w:val="001356C6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03B4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E628B"/>
    <w:rsid w:val="001F1B01"/>
    <w:rsid w:val="001F5697"/>
    <w:rsid w:val="001F6138"/>
    <w:rsid w:val="001F7B4F"/>
    <w:rsid w:val="0020442B"/>
    <w:rsid w:val="002116C3"/>
    <w:rsid w:val="0021383F"/>
    <w:rsid w:val="00220D17"/>
    <w:rsid w:val="00223856"/>
    <w:rsid w:val="00225E68"/>
    <w:rsid w:val="002321B4"/>
    <w:rsid w:val="0023357A"/>
    <w:rsid w:val="00242F5E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5B94"/>
    <w:rsid w:val="00297D25"/>
    <w:rsid w:val="002A0050"/>
    <w:rsid w:val="002A04C5"/>
    <w:rsid w:val="002A25ED"/>
    <w:rsid w:val="002A5942"/>
    <w:rsid w:val="002B0018"/>
    <w:rsid w:val="002B33FB"/>
    <w:rsid w:val="002B35F6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D5D73"/>
    <w:rsid w:val="002E312C"/>
    <w:rsid w:val="002E3FAC"/>
    <w:rsid w:val="002E49C8"/>
    <w:rsid w:val="002E56D2"/>
    <w:rsid w:val="002E64BD"/>
    <w:rsid w:val="002F0548"/>
    <w:rsid w:val="002F1E97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641A"/>
    <w:rsid w:val="003566E1"/>
    <w:rsid w:val="00361A2C"/>
    <w:rsid w:val="00362203"/>
    <w:rsid w:val="00366905"/>
    <w:rsid w:val="00376C29"/>
    <w:rsid w:val="00380E0A"/>
    <w:rsid w:val="0038170C"/>
    <w:rsid w:val="00385518"/>
    <w:rsid w:val="00386CFB"/>
    <w:rsid w:val="003909E8"/>
    <w:rsid w:val="00390EA5"/>
    <w:rsid w:val="0039370A"/>
    <w:rsid w:val="00393A0D"/>
    <w:rsid w:val="00394496"/>
    <w:rsid w:val="00396117"/>
    <w:rsid w:val="003A21C5"/>
    <w:rsid w:val="003B01A7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D3625"/>
    <w:rsid w:val="003D43ED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33D5F"/>
    <w:rsid w:val="00445970"/>
    <w:rsid w:val="00446B67"/>
    <w:rsid w:val="00447F36"/>
    <w:rsid w:val="00452635"/>
    <w:rsid w:val="00452BB8"/>
    <w:rsid w:val="004550BB"/>
    <w:rsid w:val="004610B5"/>
    <w:rsid w:val="0046127D"/>
    <w:rsid w:val="004627BF"/>
    <w:rsid w:val="00463872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B2684"/>
    <w:rsid w:val="004B382D"/>
    <w:rsid w:val="004B54E7"/>
    <w:rsid w:val="004B65B5"/>
    <w:rsid w:val="004C0016"/>
    <w:rsid w:val="004C2973"/>
    <w:rsid w:val="004C2D5F"/>
    <w:rsid w:val="004C47AA"/>
    <w:rsid w:val="004C7DCB"/>
    <w:rsid w:val="004D3D44"/>
    <w:rsid w:val="004E0156"/>
    <w:rsid w:val="004E20AB"/>
    <w:rsid w:val="004F30FC"/>
    <w:rsid w:val="004F44B9"/>
    <w:rsid w:val="004F46D7"/>
    <w:rsid w:val="004F48F1"/>
    <w:rsid w:val="005029F2"/>
    <w:rsid w:val="005044DD"/>
    <w:rsid w:val="00510A8D"/>
    <w:rsid w:val="00513898"/>
    <w:rsid w:val="005168CC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472DD"/>
    <w:rsid w:val="00550238"/>
    <w:rsid w:val="005538F1"/>
    <w:rsid w:val="00556020"/>
    <w:rsid w:val="00556A01"/>
    <w:rsid w:val="00560289"/>
    <w:rsid w:val="005653A4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49F5"/>
    <w:rsid w:val="005F523E"/>
    <w:rsid w:val="00600526"/>
    <w:rsid w:val="006028D8"/>
    <w:rsid w:val="00603C72"/>
    <w:rsid w:val="00604C05"/>
    <w:rsid w:val="00607446"/>
    <w:rsid w:val="00607DBD"/>
    <w:rsid w:val="00611429"/>
    <w:rsid w:val="006149A2"/>
    <w:rsid w:val="00614CA9"/>
    <w:rsid w:val="00617795"/>
    <w:rsid w:val="006205CB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C35CF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4D38"/>
    <w:rsid w:val="00761999"/>
    <w:rsid w:val="0076702F"/>
    <w:rsid w:val="00770BAA"/>
    <w:rsid w:val="00774B00"/>
    <w:rsid w:val="00776591"/>
    <w:rsid w:val="007818F8"/>
    <w:rsid w:val="00786B65"/>
    <w:rsid w:val="0079016C"/>
    <w:rsid w:val="0079207F"/>
    <w:rsid w:val="0079255E"/>
    <w:rsid w:val="0079596B"/>
    <w:rsid w:val="007A1922"/>
    <w:rsid w:val="007A3A35"/>
    <w:rsid w:val="007A5F41"/>
    <w:rsid w:val="007A6FF4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439B"/>
    <w:rsid w:val="007F2FC1"/>
    <w:rsid w:val="007F4FC6"/>
    <w:rsid w:val="007F5A8F"/>
    <w:rsid w:val="007F7C75"/>
    <w:rsid w:val="007F7CF1"/>
    <w:rsid w:val="00802644"/>
    <w:rsid w:val="008045A2"/>
    <w:rsid w:val="008113C0"/>
    <w:rsid w:val="00813D8D"/>
    <w:rsid w:val="008170C6"/>
    <w:rsid w:val="008254B6"/>
    <w:rsid w:val="008278CD"/>
    <w:rsid w:val="00831922"/>
    <w:rsid w:val="00836C36"/>
    <w:rsid w:val="0083778F"/>
    <w:rsid w:val="008425FE"/>
    <w:rsid w:val="00846EAA"/>
    <w:rsid w:val="00847BDF"/>
    <w:rsid w:val="00847D7B"/>
    <w:rsid w:val="00852F09"/>
    <w:rsid w:val="00860868"/>
    <w:rsid w:val="00863B27"/>
    <w:rsid w:val="00866546"/>
    <w:rsid w:val="00872DB2"/>
    <w:rsid w:val="00875C2A"/>
    <w:rsid w:val="00881F0D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C0F86"/>
    <w:rsid w:val="008C18EB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44D9"/>
    <w:rsid w:val="00934E24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56A4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0EA5"/>
    <w:rsid w:val="009D7CE1"/>
    <w:rsid w:val="009E1999"/>
    <w:rsid w:val="009E4CB6"/>
    <w:rsid w:val="009F112D"/>
    <w:rsid w:val="009F12A1"/>
    <w:rsid w:val="009F3F2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65F03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6C85"/>
    <w:rsid w:val="00AC4D7D"/>
    <w:rsid w:val="00AC509C"/>
    <w:rsid w:val="00AC552D"/>
    <w:rsid w:val="00AC5EF3"/>
    <w:rsid w:val="00AD049D"/>
    <w:rsid w:val="00AD4FD5"/>
    <w:rsid w:val="00AD5F94"/>
    <w:rsid w:val="00AE335B"/>
    <w:rsid w:val="00AE3802"/>
    <w:rsid w:val="00AE4306"/>
    <w:rsid w:val="00AE4CBF"/>
    <w:rsid w:val="00AE7EAC"/>
    <w:rsid w:val="00AF281D"/>
    <w:rsid w:val="00AF3D9C"/>
    <w:rsid w:val="00AF5EB9"/>
    <w:rsid w:val="00AF7AD0"/>
    <w:rsid w:val="00B028E5"/>
    <w:rsid w:val="00B1299B"/>
    <w:rsid w:val="00B156F2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5B36"/>
    <w:rsid w:val="00B467C1"/>
    <w:rsid w:val="00B473ED"/>
    <w:rsid w:val="00B47E4B"/>
    <w:rsid w:val="00B5112D"/>
    <w:rsid w:val="00B62118"/>
    <w:rsid w:val="00B62D42"/>
    <w:rsid w:val="00B63978"/>
    <w:rsid w:val="00B64D8C"/>
    <w:rsid w:val="00B80B03"/>
    <w:rsid w:val="00B84BB7"/>
    <w:rsid w:val="00B85506"/>
    <w:rsid w:val="00B9363D"/>
    <w:rsid w:val="00B96F82"/>
    <w:rsid w:val="00BA15F8"/>
    <w:rsid w:val="00BA2617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607A5"/>
    <w:rsid w:val="00C61EA9"/>
    <w:rsid w:val="00C7263C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928EA"/>
    <w:rsid w:val="00CA14A7"/>
    <w:rsid w:val="00CA316B"/>
    <w:rsid w:val="00CA7934"/>
    <w:rsid w:val="00CA7EF2"/>
    <w:rsid w:val="00CB1F79"/>
    <w:rsid w:val="00CC353D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D23"/>
    <w:rsid w:val="00CF2B01"/>
    <w:rsid w:val="00CF2FF9"/>
    <w:rsid w:val="00CF36A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B00"/>
    <w:rsid w:val="00D26EF8"/>
    <w:rsid w:val="00D308EF"/>
    <w:rsid w:val="00D312F2"/>
    <w:rsid w:val="00D31806"/>
    <w:rsid w:val="00D32156"/>
    <w:rsid w:val="00D321C9"/>
    <w:rsid w:val="00D32953"/>
    <w:rsid w:val="00D334C5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1C0"/>
    <w:rsid w:val="00D91D35"/>
    <w:rsid w:val="00D93126"/>
    <w:rsid w:val="00DA3F32"/>
    <w:rsid w:val="00DA49B5"/>
    <w:rsid w:val="00DA52EE"/>
    <w:rsid w:val="00DB14DF"/>
    <w:rsid w:val="00DB18A4"/>
    <w:rsid w:val="00DB5A81"/>
    <w:rsid w:val="00DC1BAF"/>
    <w:rsid w:val="00DC37BF"/>
    <w:rsid w:val="00DC3802"/>
    <w:rsid w:val="00DC5C76"/>
    <w:rsid w:val="00DC6A7A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7B87"/>
    <w:rsid w:val="00DF2018"/>
    <w:rsid w:val="00DF6B14"/>
    <w:rsid w:val="00DF74E8"/>
    <w:rsid w:val="00E05A58"/>
    <w:rsid w:val="00E13C42"/>
    <w:rsid w:val="00E22AC2"/>
    <w:rsid w:val="00E25444"/>
    <w:rsid w:val="00E2581D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36B1"/>
    <w:rsid w:val="00E94E3F"/>
    <w:rsid w:val="00EA49C1"/>
    <w:rsid w:val="00EB21BB"/>
    <w:rsid w:val="00EB252A"/>
    <w:rsid w:val="00EB3A8B"/>
    <w:rsid w:val="00EB4E2E"/>
    <w:rsid w:val="00EB6A17"/>
    <w:rsid w:val="00EC6CA9"/>
    <w:rsid w:val="00EC73DC"/>
    <w:rsid w:val="00ED29D3"/>
    <w:rsid w:val="00ED2B97"/>
    <w:rsid w:val="00ED4068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16C8"/>
    <w:rsid w:val="00F63568"/>
    <w:rsid w:val="00F63600"/>
    <w:rsid w:val="00F64992"/>
    <w:rsid w:val="00F6550F"/>
    <w:rsid w:val="00F656A4"/>
    <w:rsid w:val="00F66528"/>
    <w:rsid w:val="00F706A4"/>
    <w:rsid w:val="00F7332D"/>
    <w:rsid w:val="00F73390"/>
    <w:rsid w:val="00F73B2D"/>
    <w:rsid w:val="00F7707E"/>
    <w:rsid w:val="00F774C2"/>
    <w:rsid w:val="00F77BC3"/>
    <w:rsid w:val="00F811EF"/>
    <w:rsid w:val="00F82DF8"/>
    <w:rsid w:val="00F843B6"/>
    <w:rsid w:val="00F84BB6"/>
    <w:rsid w:val="00F86939"/>
    <w:rsid w:val="00F873E6"/>
    <w:rsid w:val="00F87BEB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  <w:rsid w:val="00FF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AD7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7E439B"/>
    <w:rPr>
      <w:color w:val="800080" w:themeColor="followedHyperlink"/>
      <w:u w:val="single"/>
    </w:rPr>
  </w:style>
  <w:style w:type="table" w:styleId="af0">
    <w:name w:val="Table Grid"/>
    <w:basedOn w:val="a1"/>
    <w:uiPriority w:val="59"/>
    <w:rsid w:val="00CC3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63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3&amp;dst=9219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adm.taseevo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dm-dzergin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7473&amp;dst=9764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5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35</cp:revision>
  <cp:lastPrinted>2025-11-17T07:29:00Z</cp:lastPrinted>
  <dcterms:created xsi:type="dcterms:W3CDTF">2025-10-27T11:26:00Z</dcterms:created>
  <dcterms:modified xsi:type="dcterms:W3CDTF">2025-12-23T01:47:00Z</dcterms:modified>
</cp:coreProperties>
</file>